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Conseil d'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tat, 2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è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me - 7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è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me chambres r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  <w:lang w:val="en-US"/>
        </w:rPr>
        <w:t>unies, 23/10/2020, 440810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Conseil d'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tat - 2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è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me - 7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è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me chambres r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unies</w:t>
      </w:r>
    </w:p>
    <w:p w:rsidR="00141F37" w:rsidRDefault="00F14B1D">
      <w:pPr>
        <w:pStyle w:val="Pardfaut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440810</w:t>
      </w:r>
    </w:p>
    <w:p w:rsidR="00141F37" w:rsidRDefault="00F14B1D">
      <w:pPr>
        <w:pStyle w:val="Pardfaut"/>
        <w:numPr>
          <w:ilvl w:val="0"/>
          <w:numId w:val="2"/>
        </w:numPr>
        <w:rPr>
          <w:rFonts w:ascii="Times" w:hAnsi="Times"/>
          <w:sz w:val="32"/>
          <w:szCs w:val="32"/>
          <w:lang w:val="de-DE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ECLI:FR:CECHR:2020:440810.20201023</w:t>
      </w:r>
    </w:p>
    <w:p w:rsidR="00141F37" w:rsidRDefault="00F14B1D">
      <w:pPr>
        <w:pStyle w:val="Pardfaut"/>
        <w:numPr>
          <w:ilvl w:val="0"/>
          <w:numId w:val="2"/>
        </w:numPr>
        <w:rPr>
          <w:rFonts w:ascii="Times" w:hAnsi="Times"/>
          <w:sz w:val="32"/>
          <w:szCs w:val="32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Mentionn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dans les tables du recueil Lebon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Lecture du vendredi 23 octobre 2020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Rapporteur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M.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Fabio Gennari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Rapporteur public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Mme Sophie Roussel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Avocat(s)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SCP MATUCHANSKY, POUPOT, VALDELIEVRE ; SCP GATINEAU, FATTACCINI, REBEYROL ; SCP PIWNICA, MOLINIE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37"/>
          <w:szCs w:val="37"/>
          <w:shd w:val="clear" w:color="auto" w:fill="FFFFFF"/>
        </w:rPr>
      </w:pPr>
      <w:r>
        <w:rPr>
          <w:rStyle w:val="Aucune"/>
          <w:rFonts w:ascii="Times" w:hAnsi="Times"/>
          <w:b/>
          <w:bCs/>
          <w:sz w:val="37"/>
          <w:szCs w:val="37"/>
          <w:shd w:val="clear" w:color="auto" w:fill="FFFFFF"/>
        </w:rPr>
        <w:t>Analyse</w:t>
      </w:r>
    </w:p>
    <w:p w:rsidR="00141F37" w:rsidRDefault="00F14B1D">
      <w:pPr>
        <w:pStyle w:val="Pardfaut"/>
        <w:numPr>
          <w:ilvl w:val="0"/>
          <w:numId w:val="3"/>
        </w:numPr>
        <w:rPr>
          <w:rFonts w:ascii="Times" w:hAnsi="Times"/>
          <w:lang w:val="de-DE"/>
        </w:rPr>
      </w:pPr>
      <w:r>
        <w:rPr>
          <w:rStyle w:val="Aucune"/>
          <w:shd w:val="clear" w:color="auto" w:fill="BFBFBF"/>
          <w:lang w:val="de-DE"/>
        </w:rPr>
        <w:t xml:space="preserve">Abstrats </w:t>
      </w:r>
      <w:r>
        <w:rPr>
          <w:rStyle w:val="Aucune"/>
          <w:rFonts w:ascii="Arial Unicode MS" w:hAnsi="Arial Unicode MS"/>
          <w:sz w:val="37"/>
          <w:szCs w:val="37"/>
          <w:shd w:val="clear" w:color="auto" w:fill="FFFFFF"/>
        </w:rPr>
        <w:br/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54-07-02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DURE. POUVOIRS ET DEVOIRS DU JUGE.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DU JUGE DE L'EXC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POUVOIR. - 1)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CISIONS DE LA LIGUE DE FOOTBALL D'INTERROMPE LES CHAMPIONNATS DE MANI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FINITIVE AVANT LEUR TERME -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LE NORMAL - 2)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TERMINATION PAR LA LIGUE DES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TIRER D'UNE TELLE INTERRUPTION -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LE RESTREINT.</w:t>
      </w:r>
      <w:r>
        <w:rPr>
          <w:rStyle w:val="Aucune"/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Style w:val="Aucune"/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63-05-01-04 SPORTS ET JEUX. SPORTS.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RATIONS SPORTIVES. ORGANISATION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TITIONS. -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DU JUGE DE L'EXC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- 1)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CISIONS DE LA LIGUE DE FOOTBALL D'INTERROMPE LES CHAMPIONNATS DE MANI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FINITIVE AVANT LEUR TERME -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 xml:space="preserve">LE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NORMAL - 2)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TERMINATION PAR LA LIGUE DES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TIRER D'UNE TELLE INTERRUPTION -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LE RESTREINT.</w:t>
      </w:r>
      <w:r>
        <w:rPr>
          <w:rStyle w:val="Aucune"/>
          <w:rFonts w:ascii="Arial Unicode MS" w:hAnsi="Arial Unicode MS"/>
          <w:sz w:val="32"/>
          <w:szCs w:val="32"/>
          <w:shd w:val="clear" w:color="auto" w:fill="FFFFFF"/>
        </w:rPr>
        <w:br/>
      </w:r>
    </w:p>
    <w:p w:rsidR="00141F37" w:rsidRDefault="00F14B1D">
      <w:pPr>
        <w:pStyle w:val="Pardfaut"/>
        <w:numPr>
          <w:ilvl w:val="0"/>
          <w:numId w:val="3"/>
        </w:numPr>
        <w:rPr>
          <w:rFonts w:ascii="Times" w:hAnsi="Times"/>
        </w:rPr>
      </w:pPr>
      <w:r>
        <w:rPr>
          <w:rStyle w:val="Aucune"/>
          <w:shd w:val="clear" w:color="auto" w:fill="BFBFBF"/>
        </w:rPr>
        <w:t>R</w:t>
      </w:r>
      <w:r>
        <w:rPr>
          <w:rStyle w:val="Aucune"/>
          <w:shd w:val="clear" w:color="auto" w:fill="BFBFBF"/>
        </w:rPr>
        <w:t>é</w:t>
      </w:r>
      <w:r>
        <w:rPr>
          <w:rStyle w:val="Aucune"/>
          <w:shd w:val="clear" w:color="auto" w:fill="BFBFBF"/>
          <w:lang w:val="pt-PT"/>
        </w:rPr>
        <w:t>sum</w:t>
      </w:r>
      <w:r>
        <w:rPr>
          <w:rStyle w:val="Aucune"/>
          <w:shd w:val="clear" w:color="auto" w:fill="BFBFBF"/>
        </w:rPr>
        <w:t xml:space="preserve">é </w:t>
      </w:r>
      <w:r>
        <w:rPr>
          <w:rStyle w:val="Aucune"/>
          <w:rFonts w:ascii="Arial Unicode MS" w:hAnsi="Arial Unicode MS"/>
          <w:sz w:val="37"/>
          <w:szCs w:val="37"/>
          <w:shd w:val="clear" w:color="auto" w:fill="FFFFFF"/>
        </w:rPr>
        <w:br/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54-07-02 1) Le juge de l'exc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exerce un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le normal sur les motifs retenus par le conseil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d'administration de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Ligue de football professionnel pour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d'interrompre les championnats 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finitive avant leur terme.,,,2) Il exerce en revanche un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le limit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l'erreur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ciation sur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termination par la Ligue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tirer d'une telle interruption, telles que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gles relatives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composition des championnats, au classement,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partage, aux accessions et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et aux matchs report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s.</w:t>
      </w:r>
      <w:r>
        <w:rPr>
          <w:rStyle w:val="Aucune"/>
          <w:rFonts w:ascii="Arial Unicode MS" w:hAnsi="Arial Unicode MS"/>
          <w:sz w:val="32"/>
          <w:szCs w:val="32"/>
          <w:shd w:val="clear" w:color="auto" w:fill="FFFFFF"/>
        </w:rPr>
        <w:br/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63-05-01-04 1) Le juge de l'exc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de pouvoir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exerce un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normal sur les motifs retenus par le conseil d'administration de la Ligue de football professionnel pour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d'interrompre les championnats 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finitive avant leur terme.,,,2) Il exerce en revanche un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le limit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ciation sur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termination par la Ligue des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tirer d'une telle interruption, telles que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gles relatives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composition des championnats, au classement,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partage, aux accessions et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et aux matchs re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s.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b/>
          <w:bCs/>
          <w:sz w:val="48"/>
          <w:szCs w:val="48"/>
          <w:shd w:val="clear" w:color="auto" w:fill="FFFFFF"/>
        </w:rPr>
      </w:pP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  <w:lang w:val="de-DE"/>
        </w:rPr>
        <w:t>Texte int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48"/>
          <w:szCs w:val="48"/>
          <w:shd w:val="clear" w:color="auto" w:fill="FFFFFF"/>
        </w:rPr>
        <w:t>gral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b/>
          <w:bCs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b/>
          <w:bCs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b/>
          <w:bCs/>
          <w:sz w:val="32"/>
          <w:szCs w:val="32"/>
          <w:shd w:val="clear" w:color="auto" w:fill="FFFFFF"/>
          <w:lang w:val="de-DE"/>
        </w:rPr>
        <w:t>PUBLIQUE FRANCAISE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b/>
          <w:bCs/>
          <w:sz w:val="32"/>
          <w:szCs w:val="32"/>
          <w:shd w:val="clear" w:color="auto" w:fill="FFFFFF"/>
          <w:lang w:val="de-DE"/>
        </w:rPr>
        <w:t>AU NOM DU PEUPLE FRANCAIS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Vu les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dures suivantes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440810, par 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et un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moire en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plique,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les 25 mai et 8 octobre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tariat du contentieux du Conseil d'Etat, la SA L'Olympique Lyonnais Groupe et la SASU L'Olympique Lyonnais demandent au Conseil d'Etat :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par laquelle le conseil d'administration de la Ligue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 football professionnel a mis fin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saison 2019-2020 et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classement du championnat de Ligue 1 sur la base du quotient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d'enjoindre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de football professionnel de prendre une nouvelle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fixant un format adapt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pour 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 reprise du championnat au mois d'ao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û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 xml:space="preserve">t 2020 ou,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faut, de faire de la saison 2019-2020 une " saison blanche ", dans un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lai d'un mois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compter de la notification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intervenir sous astreinte de 1 000 euros par jour de retard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charge de la Ligue de football professionnel la somme de 2 000 euros au titre de l'article L. 761-1 du code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440825, par 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25 mai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tariat du contentieux du Conseil d'Etat, la SASP Amiens Sporting Club (Amiens SC) demande au Conseil d'Etat :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du conseil d'administration de la Ligue de football professionnel en tant qu'el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adopte le principe de deux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entre la Ligue 1 et la Ligue 2 pour la saison 2019/2020 et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 d'Amiens SC en Ligue 2 ;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d'enjoindre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de football professionnel de prendre ou de faire prendre par toute instance 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tente les dispositions permettant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quipe professionnelle de la SASP Amiens SC Football de participer effectivement au championnat de Ligue 1 de la saison 2020/2021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charge de la Ligue de football professionnel la somme de 10 000 euros au titre de l'article L. 761-1 du 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441161, par 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12 juin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tariat du contentieux du Conseil d'Etat,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 Sportive Troyes Aube Champagne (ESTAC) et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anonyme sportive professionnelle (SASP) Clermont Foot 63 demandent au Conseil d'Etat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du 30 avril 2020 par laquelle le conseil d'administration de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Ligue de football professionnel a supprim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matchs de " play- offs " devant opposer les clubs ayant 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 ainsi que le match de barrage devant opposer le vainqueur de ces " play-offs " au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1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charge de la Ligue de football professionnel la somme de 10 000 euros au titre de l'article L. 761-1 du code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4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441291, par une ordonnance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2006977 du 18 juin 2020,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19 juin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tariat du contentieux du Conseil d'Etat, le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sident du tribunal administratif de Paris a transmis au Conseil d'Etat, en application des dispositions des articles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 311-1 et R. 341-3 du code de justice administrative, la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 tribunal par la SA L'Olympique Lyonnais Groupe et la SASU L'Olympique Lyonnais. Par cette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et un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moire en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plique,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8 octobre 2020, la SA L'Olympique Ly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onnais Groupe et la SASU L'Olympique Lyonnais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sentent les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conclusions et les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moyens que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440810.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5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441295, par une ordonnance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2007039 du 18 juin 2020,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19 juin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tariat du contentieux du Conseil d'Etat, le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sident du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tribunal administratif de Paris a transmis au Conseil d'Etat, en application des dispositions des articles R. 311-1 et R. 341-3 du code de justice administrative, la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 tribunal par la SASP Amiens Sporting Club. Par cette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te, la SA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SP Amiens Sporting Club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sente les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conclusions et les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moyens que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440825.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6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441315, par 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et un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moire en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plique,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les 19 juin et 9 octobre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tariat du contentieux du Conseil d'Etat,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Athletic Club Ajaccien (ACA) Football demande au Conseil d'Etat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par laquelle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conseil d'administration de la Ligue de football professionnel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supprim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matchs de " play- offs " devant opposer les clubs ayant 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de Ligue 2 ainsi que le match de barrage devant opposer le vainqueur de ces " play-offs " au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1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d'enjoindre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de football professionnel de prendre ou de faire prendre par toute instance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tente toutes dispositions permettant l'acc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Ligue 1 du club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en troisi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de la Ligue 2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charge de la Ligue de football professionnel la somme de 4 000 euros au titre de l'article L. 761-1 du code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7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441560, par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1er juillet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tariat du contentieux du Conseil d'Etat, la SASP Amiens Sporting Club (Amiens SC) demande au Conseil d'Etat :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du conseil d'administration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 la Ligue de football professionnel en tant qu'elle a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l'accession en Ligue 1 pour la saison 2020-2021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premier et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 et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26 juin 2020 du conseil d'administration de la Ligue de football profession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nel en tant qu'elle a confirm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cette accession et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pour la saison 2020-2021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19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20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du classement de Ligue 1 ;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charge de la Ligue de football professionnel la somme de 10 000 eu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ros au titre de l'article L. 761-1 du code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8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/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441586, par une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 enregistr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le 2 juillet 2020 au secr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tariat du contentieux du Conseil d'Etat, la SASP Amiens Sporting Club (Amiens SC) demande au Conseil d'Etat :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23 juin 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 refusant un format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22 clubs pour la saison 2020-2021 et se pronon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ant en faveur d'un format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20 clubs pour la saison 2020-2021 de la Ligue 1 ;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) d'annuler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26 juin 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aise de football refusant un format de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22 clubs pour la saison 2020-2021, se pronon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ant en faveur d'un format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 clubs pour la saison 2020-2021 de la Ligue 1 et adoptant la convention FFF/LFP pour la 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riode 2020-2024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d'enjoindre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gue de football professionnel et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grer le club de l'Amiens SC dans le championnat de Ligue 1 pour la saison 2020-2021 ;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4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) de 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charge de la Ligue de football professionnel et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aise de football la somme de 10 000 euros au titre de l'article L. 761-1 du code de justice administrative.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....................................................................................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Vu les autres pi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ces des dossiers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Vu :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la Constitu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tion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trait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 fonctionnement de l'Union europ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enne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code de la sant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publique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code du sport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code des relations entre le public et l'administration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la loi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2020-290 du 23 mars 2020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la loi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2020-546 du 11 mai 2020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a-DK"/>
        </w:rPr>
        <w:t>cret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2020-293 du 23 mars 2020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administratif de la Ligue de football professionnel 2019/2020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 code de justice administrative ;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Apr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avoir entendu en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ance publique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- le rapport de M. Fabio Gennari,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auditeur,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les conclusions de Mme Sophie Roussel, rapporteur public,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parole ayant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avant et apr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les conclusions,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SCP Rousseau, Tapie, avocat de la SASP Amiens Sporting Club Football (Amiens AC), de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rance sportive Troy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Aube Champagne (ESTAC) et de la SASP Clermont Foot 63,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Bouthors, avocat de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 xml:space="preserve">Athletic Club Ajaccien,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SCP Piwnica, Molini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avocat de la Communaut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d'Agglom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Amiens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tropole, de l'Olympique Lyonnais Groupe et de la SASU L'Olympique Lyonnais,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SCP Gatineau, Fattaccini, Rebeyrol, avocat de la SASP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mes Olympiques,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SCP Matuchansky, Poupot, Valdeli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vre, avocat de la Ligue de football professionnel et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 xml:space="preserve">aise de football ;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Consid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rant ce qui suit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Sur les circonstances dans lesquelles sont intervenus les litiges :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1. En raison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mergence d'un nouveau coronavirus, de 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re pathog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 et particuli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rement contagieux, et de sa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propagation sur le territoire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ais, le ministre des solidarit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et de la sant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par plusieurs 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successifs pris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compter du 4 mars 2020, a interdit, de fa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 de plus en plus stricte, les rassemblements,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unions ou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mettant en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sence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simultan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un certain nombre de personnes, et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fermeture d'un nombre croissant de cat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gories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tablissements recevant du public. Par un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cret du 16 mars 2020, le Premier ministre a interdit 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placement de toute personne hors de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on domicile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l'exception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placements pour des motifs limitativement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num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s. La loi du 23 mars 2020 d'urgence pour faire face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nl-NL"/>
        </w:rPr>
        <w:t>mie de covid-19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clar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d'urgence sanitaire pour une dur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de deux mois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compter du 24 mars 2020,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terme ult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rieurement report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au 10 juillet 2020 par l'article 1er de la loi du 11 mai 2020 prorogeant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tat d'urgence sanitaire. Le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Premier ministre, par un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cret du 23 mars 2020 prescrivant les mesures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rales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cessaires pour faire face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mie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covid-19 dans le cadre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d'urgence sanitaire, 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principe de l'interdiction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placements, la prohibition de tout rassemblement,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 ou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mettant en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sence 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simultan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plus de 100 personnes en milieu clos ou 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uvert et la fermeture de la plupart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tablissements accueillant du public, notamment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tablissements sportifs couverts et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tablissements de plein air, ainsi que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tablissements dans lesquels sont pratiqu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des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physiques ou sportives.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2. A partir de l'intervention du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cret du 11 mai 2020 prescrivant les mesures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rales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cessaires pour faire face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mie de covid-19 dans le cadre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d'urgence sanitaire,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placements n'ont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autoris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que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dans la limite de cent kilom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tres,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maintenue l'interdiction de tout rassemblement,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 ou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titre autre que professionnel sur la voie publique ou dans un lieu public, mettant en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sence 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simultan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plus de dix personnes, le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tablissements sportifs couverts sont demeur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ferm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et si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tablissements sportifs de plein air ont pu organiser la pratique de certaines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physiques et sportives, celle des sports collectifs est demeur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interdite. 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cret du 31 mai 2020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prescrivant les mesures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rales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cessaires pour faire face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mie de covid-19 dans le cadre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d'urgence sanitaire a maintenu ce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gime, sauf pour l'interdiction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placements, dans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partements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en zone orange ; dans ceux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en zone verte, la pratique des sports collectifs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rendue possible pour les sportifs de haut niveau et les sportifs professionnels,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l'exception de toute pratique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titive, cette derni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serve n'ayant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que par un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cret du 21 ju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in 2020. Par ailleurs, aucun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nement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unissant plus de 5 000 personnes ne peut se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rouler sur le territoire de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publique jusqu'au 30 octobre 2020.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3.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 13 mars 2020, le conseil d'administration de la Ligue de football professionnel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suspendre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la Ligue, avec effet imm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diat. Au cours des semaines suivantes, un groupe de travail constitu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cette fin en son sein s'est attach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 à 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laborer les conditions d'une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ventuelle reprise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titions. Le sc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nar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io envisag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but du mois d'avril se fondait sur l'hypoth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 d'une reprise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but du mois de juin et d'une fin des championnats le 2 ao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û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au plus tard, compte tenu de la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cessaire articulation du calendrier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national avec celui des co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l'Union des associations europ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ennes de football (UEFA), avec un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marrage de la saison 2020-2021 les 22 et 23 ao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û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t. Le 16 avril 2020,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suite de l'annonce par le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sident de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publique, quelques jours plus 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t, d'une prolo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ngation du confinement jusqu'au 11 mai, le comit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cutif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 a pris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prononcer la fin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pour le football amateur,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l'exception de la D1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minine et du Championnat National 1. Le 28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avril 2020, lors de sa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claration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nationale relative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strat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gie nationale du plan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confinement dans le cadre de la lutte contre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mie de covid-19, le Premier ministre a notamment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clar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 la saison 2019-2020 de sport professi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onnel, notamment celle de football, ne pourrait pas reprendre.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4. Le 30 avril 2020, le conseil d'administration de la Ligue de football professionnel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: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de prononcer l'arr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finitif des championnats de Ligue 1 et de Ligue 2 pour la saison 2019/2020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pour la Ligue 1, de tirer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quences du fait que toutes les rencontres de la 28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journ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n'avaient pas pu avoir lieu en 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tant un classement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finitif sur la base d'u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 indice de performance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 comme le quotient issu du rapport entre le nombre de points marqu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et le nombre de matchs 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pour la Ligue 2, d'arr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 un classement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finitif sur la base de celui existant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l'issue de la 28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journ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d'en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registrer en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 les classements de la Ligue 1 et de la Ligue 2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- d'attribuer le titre de champion de France de Ligue 1 au Paris-Saint-Germain et celui de champion de France de Ligue 2 au FC Lorient ; 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- de ne pas organiser, contrairement aux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normalement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vues, de matchs de " play-offs " entre les clubs ayant 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2, non plus que le match de barrage devant normalement opposer le vainqueur de ces " play-offs " au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de Ligue 1 et, par suite, 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prononcer l'accession en Ligue 1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premi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et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de Ligue 2 (FC Lorient et RC Lens) et de prononcer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de Ligue 1 (Amiens SC et Toulouse FC) ;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- de renvoyer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rale de la Ligue de football professionnel la question du format du championnat de Ligue 2 pour la saison 2020/2021.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5. La SA L'Olympique Lyonnais Groupe et la SASU L'Olympique Lyonnais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440810 et 441291 doiven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regard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comme demandant l'annulation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de cette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en tant qu'elle concerne la Ligue 1. Les conclusions de la SASP Amiens Sporting Club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440825 et 441295 sont dirig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contre cette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cision, plus particul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rement contre les dispositions relatives aux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en Ligue 2.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rance Sportive Troyes Aube Champagne et la SASP Clermont Foot 63,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441161, ainsi que 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Athletic Club Ajaccien Football,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441315,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contestent cette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en tant qu'elle supprime les matchs de " play-offs " devant opposer les clubs ayant 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 ainsi que le match de barrage devant opposer le vainqueur de ces " play-offs " au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1.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6. Par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ordonnance du 9 juin 2020, le juge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du Conseil d'Etat, statuant sur le fondement de l'article L. 521-1 du code de justice administrative sur la demande des SASP Amiens Sporting Club de football et Toulouse football club, a suspendu l'ex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cution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du conseil d'administration de la Ligue de football professionnel en ce qu'elle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cidait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deux clubs arriv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du classement 2019-2020 de Ligue 1. Par la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ordonnance, il a enjoint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Ligue, en lien avec les instances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tentes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football,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examiner la question du format de la Ligue 1 pour la saison 2020-2021 et d'en tirer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quences quant au principe des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7. A la suite de cette ordonnance, le conseil d'administration de la Ligue de football professionnel s'est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 le 19 juin 2020 et s'est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pour le maintien de la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 clubs pour la saison 2020-2021 et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clubs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d'Amiens et de Toulouse. Le 23 juin suivant,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a confirm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 choix du maintien de la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 clubs pour la saison 2020-2021. Le 26 juin 2020,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 a adopt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nouvelle convention la liant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pour les quatre prochaines saisons, laquelle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voit un maintien de la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 clubs. Le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jour, sur le fondement de cette nouvelle convention, le conseil d'administration de la Ligue de football professio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nnel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d'abroger sa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en tant qu'elle portait sur les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gations en Ligue 2 pour la saison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2020/2021, de confirmer sa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en ce qu'elle a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l'accession en Ligue 1 pour la saison 2020 2021 des clu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premier et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du classement de Ligue 2 (FC Lorient et RC Lens) et de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guer en Ligue 2 pour la saison 2020-2021 les deux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19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20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du classement de Ligue 1 (Amiens SC et Toulouse FC).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8. La SASP Amiens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Sporting Club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441560 et 441586 demande l'annulation pour exc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pouvoir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des 23 et 26 juin 2020.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9. Les diff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rentes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sentent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juger des questions semblables. Il y a lieu de les joindre pour statuer par une seule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ision.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les interventions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10. D'une part, eu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gard aux incidences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conomiques de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du club d'Amiens SC en Ligue 2, la communaut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d'agglom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Amiens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tropole justifie, dans les circonstances de l'esp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ce, d'un 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suffisant pour intervenir au soutien des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par la SASP Amiens Sporting Club tendant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l'annulation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des 30 avril 2020 et 26 juin 2020 du conseil d'administration de la Ligue de football professionnel, ainsi que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 23 juin 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 et du 26 juin 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aise de football, qui ont pour effet de conduire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cette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11. D'autre part, la SASP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mes Olympique,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qui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1, justifie d'un 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suffisant au maintien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par laquelle le conseil d'administration de la Ligue de football professionnel a supprim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les matchs de " play-offs " devant opposer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clubs ayant 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 ainsi que le match de barrage devant opposer le vainqueur de ces " play-offs " au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1, qui a pour effet de maintenir en Ligue 1 le club de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Olympique.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12. Par suite, l'intervention de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communaut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d'agglom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Amiens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tropole au soutien des conclusions de la SASP Amiens Sporting Club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440825, 441295, 441560 et 441586 et celle de la SASP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Olympiques en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fense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441161 sont recevables.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Sur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du Conseil d'Etat en premier et dernier ressort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13. Les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rantes demandent l'annulation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 interrompant les championnats de Ligue 1 et de Ligue 2, fixant les modalit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leurs classements et 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tant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relatives aux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et accessions. Ces conclusions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vent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en premier et dernier ressort du Conseil d'Etat en application du 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 l'article R. 311-1 du code de justice administrative. Il y a lieu pour le Conseil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d'Etat, dans les circonstances de l'esp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ce, de conna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par voie de connexit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conclusions dirig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contre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enregistrant les classements et pronon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ant les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gations en Ligue 2 des clubs d'Amiens SC et Toulouse FC et les accessions en Ligue 1 du FC Lorient et du RC Lens, qui se bornent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tirer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quences de ces actes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 cadre juridique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14. Aux termes de l'article L. 131-14 du code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 sport : " Dans chaque discipline sportive et pour une dur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une seule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agr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re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oit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du ministre charg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sports. " Aux termes de l'article L. 131-15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 : " Les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gataires : 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Organisent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sportives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l'issue desquelles sont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livr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les titres internationaux, nationaux,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gionaux ou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partementaux (...). " Aux termes de l'article L. 131-16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 : " Les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gataires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dictent : 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tec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hniques propres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leur discipline ainsi que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ayant pour objet de 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ler leur application et de sanctionner leur non-respect par les acteurs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sportives (...). " Aux termes de l'article R. 131-32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 : "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techn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iques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dict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sportives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gataires comprennent : / 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gles du jeu applicables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discipline sportive concern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; / 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tablissement d'un classement national,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gional,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partemental ou autre, des sportifs, individuellement ou par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quipe ; / 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d'organisation et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roulement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ou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preuves aboutissant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tel classement ; / 4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d'acc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et de participation des sportifs, individuellement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ou par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quipe,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et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preuves. " Aux termes de l'article L. 132-1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 : " Les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sportives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gataires peuvent 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er une ligue professionnelle, pour la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sentation, la gestion et la coordination des 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sportives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professionnel des associations qui leur sont affili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et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sportives (...) ". Aux termes de l'article R. 132-1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code, une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sportive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 peut 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er une ligue professionnelle dot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de la personnali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morale soit pour organiser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sportives qu'elle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finit, soit pour fixer, pour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sportives qu'elle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finit, leurs conditions d'organisation et celles de la participation des sportifs. En application de l'article R. 132-12 du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code,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glementation et la gestion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mentionn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l'article R. 132-1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vent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de la ligue professionnelle, sous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serve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tences propres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et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tences exerc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en commun par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 et par la ligue, mentionn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aux articles R. 132-10 et R. 132-11. Les relations entre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 et la ligue qu'elle 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sont, en vertu de l'article R. 132-9, fix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par une convention.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15. En confiant,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titre exclusif, aux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sportives ayant re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la mission d'organiser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sur le territoire national, le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gislateur a charg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de l'ex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cution d'une mission de service public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administratif.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dant de l'usage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par ces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rogatives de puissance publique qui leur ont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conf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pour l'accomplissement de cette mission de service public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sentent le 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d'actes administratifs. Le pouvoir d'organiser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sportives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l'issue desquelles sont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livr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les titres internationaux, nationaux,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gionaux ou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partementaux, conf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aux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gataires par l'article L. 131-16, peut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tre exerc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 des ligues professionnelles pour la participation aux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qu'elles organisent. Par convention conclue entre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aise de football et la Ligue de football professionnel en application de l'article R. 132-9 du code du sport, la gestion du football professionnel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Ligue de football professionnel, notamment charg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d'organiser, de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rer et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glementer le championnat de Ligue 1 et le championnat de Ligue 2. Il appartient en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de football professionnel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glementer ces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Sur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conseil d'administration de la Ligue de football professionnel du 30 avril 2020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En ce qui concerne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mettre un terme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finitif aux championnats de Ligue 1 et de Ligue 2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 xml:space="preserve">16. En premier lieu, contrairement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 qui est soutenu,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en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voyant, par l'article L. 132-1 du code du sport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demment cit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que les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sportives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gataires peuvent 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er une ligue professionnelle, le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gislateur a entendu permettre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guer une partie de ses attributions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 telle ligue, notamment en ce qui concerne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titions. La facult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pour la ligue d'organiser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sportives ou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finir leurs conditions d'organisation,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l'article R. 132-1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code, ne la place pas en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situation de conflit d'int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ts prohib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du seul fait qu'elle puisse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tente pour commercialiser les droits d'exploitation audiovisuelle 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aux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sportives, en application de l'article L. 333-2 de ce code.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par la voie de l'e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xception, de l'ill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 l'article R. 132-1 du code du sport, ne peut donc, en tout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de cause,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17. En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aux termes de l'article 24 des statuts de la Ligue de football professionnel, le conseil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d'administration 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tence pour "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tablir le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administratif de la Ligue et le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qu'elle organise ". Ces dispositions investissent en principe le conseil d'administration de la Ligue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dicter toute disp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osition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gissant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la Ligue.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18. S'il appartient, aux termes de l'article 12 des statuts de la Ligue de football professionnel,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du changement de format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ions 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par la Ligue, dans la limite des termes de la convention liant la Ligue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ration, cette notion de format doit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entendue comme visant le nombre de clubs admis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participer aux championnats de Ligue 1 et de Ligue 2.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d'i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nterrompre les championnats de mani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finitive avant leur terme ne remettant pas en cause, par elle-m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le format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ainsi entendu, elle ne relevait pas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sultant de l'article 12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statuts de la Ligue, mais bien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du conseil d'administration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coulant de son article 24.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19. Par ailleurs, l'article 427 du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administratif de la Ligue de football professionnel 2019/2020, qui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voit que la commission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sion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glements a pour mission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chir aux modifications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apporter aux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glements et peut les proposer au conseil d'administration,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ne subordonne pas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cisions prises par celui-ci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une proposition de la commission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vision.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20. Enfin,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i, aux termes de l'article 411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glement, la commission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" est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tente pour l'organisation tant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 que des matchs du championnat " de Ligue 1 et Ligue 2 et le bureau de la Ligue " pour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de sa propre initiati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ve de la programmation d'un match, dans le cas de circonstances exceptionnelles ", ces dispositions n'investissent pas ces organes du pouvoir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 d'organisation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qui est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volu,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dit, en vertu de l'article 24 des statuts, au conseil d'administration de la Ligue.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21. Par suite,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le conseil d'administration n'aurait pas eu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pour prendre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contest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qui adopte des dispositions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rogeant au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normalement applicable aux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titions, doit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22. En troisi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lieu, aux termes de l'article R. 132-4 du code du sport, une ligue professionnelle, cr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par une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sportive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gataire en application des disp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ositions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cit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de l'article L. 132-1 du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code, " est administr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par une instance dirigeante qui comprend : 1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sentants des associations et des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sportives,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lus par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; 2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ou plusieurs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sentants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sign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par l'organe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 de celle-ci ; 3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sentants des sportifs et des entra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neurs,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sign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par leurs organisations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sentatives ; 4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personnalit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 qualifi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lues par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rale, dont une partie sur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proposition de l'organe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(...) ". Pour l'application de cette disposition, l'article 18 des statuts de la Ligue de football professionnel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voit que son conseil d'administration est compos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huit dirigeants de groupements sport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ifs participant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Ligue 1 et de deux dirigeants de groupements sportifs participant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Ligue 2,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lus par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rale, d'un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aise de football, du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sident de Premi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Ligue et du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sident de l'Union des club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professionnels de football, en qualit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nl-NL"/>
        </w:rPr>
        <w:t>de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 des organisations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sentatives des employeurs, de deux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sentants de joueurs et deux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sentants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ducateurs, de cinq membres ind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pendants, d'un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 des arbitres, d'un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 des personnels administratifs et d'un repr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sentant des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decins de clubs professionnels.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23. La circonstance que participent aux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du conseil d'administration des dirigeants de clubs dont la situation est susceptible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affect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ar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prises est ainsi inh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 xml:space="preserve">rente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nature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cette instance, telle qu'organis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par les dispositions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cit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qui ne sont pas contest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es. Au demeurant, ces dirigeants sont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lus et ne disposent pas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eux seuls de la majori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au sein du conseil d'administration.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certains clubs se verraient conf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rer, au sein du conseil d'administration de la Ligue, un droit exclusif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sentant un risque de distorsion de la concurrence ainsi que d'abus 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position dominante, en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connaissance des articles 102 et 106 du trait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 fonctionnement de l'Union europ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enne, ne peut donc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 Il en va de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me, et en tout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de cause, de celui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litigieuse aurait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connu le "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principe du fonctionnement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mocratique des associations sportives "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lors qu'elle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prise par l'organe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 en application des textes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glementaires et statutaires qui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gissent l'organisation de la discipline sportive. Enfin, 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faut d'imp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artialit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 fait de l'animosit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personnelle de certains dirigeants et le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tournement de pouvoir all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ne sont pas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24. En quatri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 au point 3, le Premier ministre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clar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fin du mois d'avril 2020, que 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saison 2019-2020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de sports collectifs professionnels, et en particulier du football, ne pourrait reprendre en raison de la situation sanitaire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sultant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mie de covid-19. A cette date, l'UEFA avait, par ailleurs, fait conna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au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x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rations nationales son souhait que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nationales prennent fin au plus tard le 3 ao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û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2020. Lors de sa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 du 30 avril 2020, le conseil d'administration de la Ligue a estim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compte tenu des annonces gouvernementales et des contraint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de calendrier, de la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cessit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server la sant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tous les acteurs des rencontres de football ainsi que de l'int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 s'attachant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 que les clubs disposent de la visibilit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cessaire pour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rer l'intersaison et organiser la saison 2020-2021, 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'il convenait de prendre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nl-NL"/>
        </w:rPr>
        <w:t>ter de fa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finitive les championnats de Ligue 1 et de Ligue 2. Au vu de la 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grande incertitude quant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volution de la situation sanitaire telle qu'elle pouvait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tre 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hend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date du 30 avril 2020, le conseil d'administration, sans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sa propre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ni entacher sa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d'erreur de fait ou de droit au regard des dispositions de la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oi du 23 mars 2020 d'urgence pour faire face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mie de covid-19, a pu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galement estimer qu'il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convenait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roger au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 des championnats que la Ligue organise en interrompant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avant le terme normal de la saison, alors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qu'il est apparu, post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rieurement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attaqu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que dans d'autres pays europ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ens les championnats nationaux ont pu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men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jusqu'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leur terme.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25. En cinqui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et dernier lieu, eu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gard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l'absence d'effet juridique en droit interne de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lementation des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rations sportives internationales, il ne peut, en tout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tat de cause,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utilement soutenu devant le Conseil d'Etat que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conseil d'administration de la Ligue d'interrompre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aurait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prise en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connaissa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nce des principes fix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par l'UEFA. Par ailleurs,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les conditions de la force majeure n'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taient pas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unies ne peut davantage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utilement invoqu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lors que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contest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n'a pas un tel motif pour fondement.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En ce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 concerne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 xml:space="preserve">der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classement du championnat de Ligue 1 en se fondant sur un quotient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26. Apr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avoir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finitif des championnats de Ligue 1 et Ligue 2, le conseil d'administration de la Ligue de football professionn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el a fait le choix de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 xml:space="preserve">der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un classement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quipes engag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dans ces championnats. S'agissant de la Ligue 1, pour laquelle la vingt-huiti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journ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de championnat n'avait pu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tre 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gralement 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il 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d'appliquer un indice 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performance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 comme le quotient issu du rapport entre le nombre de points marqu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et le nombre de matchs 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 xml:space="preserve">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Quant au choix d'arr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 un classement se fondant sur les rencontres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j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27. En premier lieu, en l'absence, dans 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organis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la Ligue de football professionnel, de dispositions ayant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vu par avance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suivre lorsque des circonstances impr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vues conduisent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interrompre les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de fa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finitive avant leur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terme, il appartenait au conseil d'administration de la Ligue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terminer, dans le cadre de son pouvoir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glementaire,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tirer de l'interruption des championnats, le cas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ant en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rogeant aux dispositions des articles 518, 518 bis, 51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8 ter, 519 et 528 du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glement des championnats de France professionnels qui fixent, pour une saison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compl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te,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gles relatives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composition des championnats, au classement,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partage, aux accessions et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et aux matchs report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s. A ce 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itre, le choix d'arr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 le principe d'un classement en 2019-2020 et de fixer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permettant d'y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der, alors que plus de 73 % des rencontres avaient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es, n'est pas entach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d'erreur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ciation, y compris au regard de l'obj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ectif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et d'int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sportives.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28. En second lieu,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lors qu'elle ne conduit pas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modifier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sultats des rencontres qui se sont 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rieurement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es, l'application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en cours qui ont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interrompues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nouvelles dont le seul objet est de permettre le classement des clubs concern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ne saurait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regard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comme affectant une situation juridique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finitivement constitu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et ne rev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donc pas un caract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troactif. Il ne saurait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davantage soutenu qu'aurait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connu, en l'esp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ce, le principe de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juridique, au motif que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nouvelles sont imm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diatement applicables, alors que l'interruption des championnats, qui a pu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galement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cid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en raison des circonstances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 au point 24, rendait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ment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cessaire qu'elles le soient.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Quant au choix des modalit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classemen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s'agissant du championnat de Ligue 1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29. Si d'autres solutions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taient envisageables pour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terminer les modalit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du classement de la Ligue 1, compte tenu notamment du fait que la vingt-huiti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journ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n'avait pu aller jusqu'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son terme ou, de fa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plus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rale, de la circonstance que, durant la phase interrompue des matchs retours, certains clubs avaient rencontr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davantage de clubs mieux ou moins bien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que d'autres, le choix de faire application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l'ensemble des clubs participant au championnat de Ligue 1 d'un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indice de performance, qui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sente l'avantage de prendre en compte l'int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gralit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rencontres 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es, alors qu'ainsi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au point 27, plus de 73 % des rencontres avaient eu lieu, et qui a d'ailleurs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retenu pour les clubs amateurs, n'est pas entach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d'erreur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ciation. Compte tenu des circonstances qui ont conduit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l'interruption du championnat, il ne peut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regard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comme contraire au principe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. Il n'est pas davantage, en tout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de cause, contraire au droit europ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en de la concurrence. Enfin, contrairement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 qui est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soutenu, l'all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 selon laquelle ce choix aurait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motiv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 la volo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naliser le club de l'Olympique lyonnais n'est pas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tablie.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En ce qui concerne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guer en Ligue 2 les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de la Ligue 1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30. Par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du 30 avril 2020, le conseil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d'administration de la Ligue de football professionnel avait aussi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vu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deux clubs arriv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position du classement 2019-2020 de Ligue 1. Mais,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 au point 6, l'ex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cution de cette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cision, en ce qu'elle a 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ces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gations,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suspendue par le juge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du Conseil d'Etat le 9 juin 2020.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31. Cette mesure, qui n'avait pas produit d'effets juridiques avant la suspension ordonn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en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, a ensuite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formellemen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abrog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et remplac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par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conseil d'administration de la Ligue en date 26 juin 2020, tirant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quences de la nouvelle convention liant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 xml:space="preserve">aise de football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Ligue pour les quatre prochaines saisons. Dans 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conditions, les conclusions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par la SASP Amiens Sporting Club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l'encontre de cette partie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sont devenues sans objet. Il n'y a,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lors, pas lieu d'y statuer.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En ce qui concerne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de renoncer aux matchs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" play-offs " et au match de barrage entre la Ligue 1 et la Ligue 2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32. En premier lieu,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ne pas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a-DK"/>
        </w:rPr>
        <w:t xml:space="preserve">der,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l'issue de la saison 2019-2020,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des matchs de " play-offs " et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match de barrage ne remettant pas en cause, par elle-m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, le format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titions entendu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 au point 18,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litigieuse ne relevait pas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serv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rale de la Ligue par l'article 12 des statuts de la Ligue de football professionnel, par exception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 de principe conf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au conseil d'administration par l'article 24 des statuts. Par ailleurs, les contestations entendant se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valoir du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ô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de la commission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vision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glements, de la commission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 ou du bureau de la Ligue ne peuvent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pour les motifs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aux points 19 et 20. Par suite,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de l'incomp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tence du conseil d'administ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 doit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33. En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lieu,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lors que le conseil d'administration avait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principe d'une " saison blanche ", il lui appartenait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selon quelles modalit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les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et accessions auraient lieu. Alors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date du 30 avril 2020, une tr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grande incertitude affectait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volution de la situation sanitaire et ob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rait l'hypoth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 d'une possible tenue des quatre rencontres de " play-offs " et de barrage en temps utile et dans des conditions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servant la sant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tous les acteurs et alors que les clubs participant aux deux championnats concern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avaient besoin de visibilit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leur devenir sportif pour la prochaine saison, il n'appara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pas que la Ligue aurait 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une 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ciation manifestement erron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y 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ompris au regard de la prise en compte des int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 xml:space="preserve">ts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thiques et des objectifs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 sport, en renon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l'organisation de ces matchs de " play-offs " et de barrage, ni, en tout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tat de cause, en ne remettant pas en vigueur les dispositions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glementaires ant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rieures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saison 2017-2018 qui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voyaient une accession automatique en Ligue 1 du club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de Ligue 2.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34. En troisi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eu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gard aux circonstances qui ont conduit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l'interruption des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titions,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attaqu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e, qui ne prive les clubs concern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que d'une chance d'acc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 xml:space="preserve">der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division sup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rieure, un tel acc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ne pouvant 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toute fa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regard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comme acquis au vu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sultats obtenus au cours des 28 journ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de championnat qui ont pu se tenir, en raison des al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as inh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rents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roulement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tition, ne peut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regard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comme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connaissant le principe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traitement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quipes participant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championnat. Au surplus, en raison de la diff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rence de situation entre les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Ligue 2 et ceux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1er et 2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me, laquelle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sulte des dispositions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glementaires qui ne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voyaient d'accession automatique que pour ces derniers, la circonstance que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attaqu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ait eu pour effet de supprimer la possibilit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pour l'une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quipes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entre la 3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la 5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place de la Ligue 2 d'acc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 xml:space="preserve">der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ventuellement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Ligue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1 alors que les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quipes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aux deux premi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res places ont conserv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 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fice d'une telle accession ne traduit pas d'atteinte au principe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 du 23 juin 2020 et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aise de football du 26 juin 2020 maintenant un format de 20 clubs en Ligue 1 respectivement pour la saison 2020-2021 et pour la 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riode 2020-2024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35. En premier lieu,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contest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seraient entach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d'irr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gularit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n'est pas assorti des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permettant d'en 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cier la port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e.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36. En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 au point 6, par ordonnance du 9 juin 2020, le juge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du Conseil d'Etat, stat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uant sur le fondement de l'article L. 521-1 du code de justice administrative, a suspendu l'ex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cution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par laquelle le conseil d'administration de la Ligue de football professionnel a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gation en Ligue 2 des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deux clubs arriv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position du classement 2019-2020 de Ligue 1 et a enjoint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Ligue de football professionnel, en lien avec les instances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tentes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football, de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examiner la question du forma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de la Ligue 1 pour la saison 2020/2021 et d'en tirer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quences quant au principe des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gations.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contest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ont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prises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suite de cette ordonnance, en statuant dans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lais impartis sur le format de la Ligue 1 pour la sais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on 2020/2021 et sur les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cutives en Ligue 2. Par suite, le moyen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ce que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litigieuses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conna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traient la force ex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cutoire s'attachant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l'ordonnance du juge des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du 9 juin 2020 doit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37. En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troisi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lieu, en optant pour le maintien de 20 clubs en Ligue 1 pour la saison 2020-2021, en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pit des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conomiques et sportives pour les clubs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l'issue d'une saison interrompue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matur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ment,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aise de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football et la Ligue de football professionnel n'ont pas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connu le principe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ni commis d'erreur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ciation, au regard des incertitudes sur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volution de la situation sanitaire et des contraintes entourant l'organisation du champion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nat pour la saison 2020-2021, notamment celles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sultant du report en 2021 du championnat d'Europe de football qui devait se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rouler en 2020, compte tenu de la complexit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et de l'alourdissement du calendrier qu'aurait induits l'augmentation du nombre de 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lubs appel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participer au championnat.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du conseil d'administration de la Ligue de football professionnel des 30 avril et 26 juin 2020 portant sur l'accession en Ligue 1 pour la saison 2020 2021 du premier et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de la Ligue 2 et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sur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19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20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de la Ligue 1 :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38. En premier lieu, d'une part, il ressort des pi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ces du dossier que la convocation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union du conseil d'administration du 26 juin 2020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adress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aux membres de droit avec voix consultative, sans qu'ait d'incidence le fait que deux d'entre eux n'aient pas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sents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cette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union. D'autre part, il ressort du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s-verbal de cette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union que MM. D... et C... et A... B... ont assist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guli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ance en leurs qualit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respectives de directeurs de Premi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 Ligue et de directeur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 de l'Union des clubs professionnels de football, membres avec voix consultative du conseil d'administration conform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ment aux dispositions de l'article 18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des statuts de la Ligue. Il s'ensuit que les moyens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l'irr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gularit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lib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 du 26 juin 2020 du conseil d'administration de la Ligue de football professionnel doivent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39. En deuxi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il appartenait au conseil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d'administration de la Ligue 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terminer, dans le cadre de son pouvoir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glementaire, les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quences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tirer de l'interruption des championnats. A ce titre, ainsi qu'il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dit, il a pu sans erreur manifeste faire le choix d'arr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ter le principe d'un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classement, malgr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circonstance que les championnats n'aient pas pu aller jusqu'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leur terme, de fixer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gles permettant d'y proc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der et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cider de 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des clubs class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19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20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me. Pour les motifs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au point 28, les moyens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 l'atteinte aux principes de non-r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troactivit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et de 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curit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juridique doivent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 xml:space="preserve">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40. En troisi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lieu, pour arr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 son choix par sa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du 26 juin, la Ligue a pu, sans erreur de droit, se fonder sur la nouvelle convention qui avait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conclue avec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ration et qui maintenait un championnat de Ligue 1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 clubs, alors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que celle-ci n'avait pas encore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approuv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par le mi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nistre charg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des sports.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41. En quatri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lieu, compte tenu des circonstances ayant conduit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l'interruption de la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tition, du nombre de matchs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j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disput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 lorsque le championnat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interrompu, des al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as inh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rents au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roulement d'une comp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tition sportive et de l'impossibilit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terminer les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sultats qui auraient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obtenus par le club si ce championnat avait pu aller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son terme, les moyens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l'atteinte au principe d'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galit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et de l'erreur manifeste d'appr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ciation, y compris au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regard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quit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sportive, ne peuvent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 xml:space="preserve">s. 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42. Enfin, il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sulte de ce qui a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dit aux points 35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37 que les moyens tir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de ce que les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cisions attaqu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devraient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tre annul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voie de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 de l'annulation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 du 23 juin 2020 maintenant un format de 20 clubs en Ligue 1 pour la saison 2020-2021 et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aise de football du 26 juin 2020 maintenant un format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de 20 clubs en Ligue 1 pour la 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riode 2020-2024 ne peuvent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cart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43. Il 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sulte de tout ce qui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de que, d'une part, il n'y a plus lieu de statuer sur les conclusions dirig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contre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du 30 avril 2020 par laquelle le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conseil d'administration de la Ligue de football professionnel a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deux clubs arriv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me position du classement 2019-2020 de Ligue 1, d'autre part, et sans qu'il soit besoin de se prononcer sur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les fins de non-recevoir oppos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par la Ligue de football professionnel, le surplus des conclusions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 d'annulation de cette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et celles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l'encontre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 du 23 j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uin 2020,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aise de football du 26 juin 2020 et du conseil d'administration de la Ligue du 26 juin 2020 doivent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rejet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es. Les conclusions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les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rants au titre de l'article L. 761-1 du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code de justice administrative dans les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tes dont les conclusions principales sont rejet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ne peuvent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tre rejet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es en cons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quence. Il n'y a pas lieu, dans les circonstances de l'esp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ce, de faire droit aux conclusions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au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titre par 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 SASP Amiens Sporting Club sous les num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ros 440825 et 442295 ainsi qu'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celles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la Ligue de football professionnel.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 E C I D E :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--------------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Article 1er : Les interventions de la communaut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d'agglom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Amiens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tropole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440825, 441295, 441560 et 441586 et l'intervention de la SASP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 Olympique sous le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 xml:space="preserve">°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441161 sont admises.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Article 2 : Il n'y a plus lieu de statuer sur les conclusions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par la SASP Amiens Sporting Club sous les 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°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440825 et 441295 en tan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 qu'elles sont dirig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contre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 du 30 avril 2020 par laquelle le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lastRenderedPageBreak/>
        <w:t>conseil d'administration de la Ligue de football professionnel a prononc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la rel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gation en Ligue 2 des deux clubs arriv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 en dix-neuvi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et vingti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è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 position du classement 2019-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2020 de Ligue 1.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Article 3 : Le surplus des conclusions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 d'annulation de la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du 30 avril 2020 du conseil d'administration de la Ligue de football professionnel et les conclusions des requ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ê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tes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fin d'annulation des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cisions du 23 juin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g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Ligue de football professionnel, du 26 juin 2020 de l'assembl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rale de 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aise de football et du 26 juin 2020 du conseil d'administration de la Ligue de football professionnel sont rejet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Article 4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: Les conclusions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sent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es au titre des dispositions de l'article L. 761-1 du code de justice administrative sont rejet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es.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Article 5 : La pr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sente 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cision sera notifi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e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SA L'Olympique Lyonnais Groupe,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SASU L'Olympique Lyonnais,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SASP Amiens Sporting Club,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communaut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it-IT"/>
        </w:rPr>
        <w:t>d'agglom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Amiens M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tropole,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 xml:space="preserve">Athletic Club Ajaccien Football,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soci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t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é 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s-ES_tradnl"/>
        </w:rPr>
        <w:t>Esp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rance Sportive Troyes Aube Champagne,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SASP Clermont Foot 63,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SASP N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î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mes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 Olympique,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la Ligue de football professionnel et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 xml:space="preserve">à 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la F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ration fran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pt-PT"/>
        </w:rPr>
        <w:t>ç</w:t>
      </w:r>
      <w:r>
        <w:rPr>
          <w:rStyle w:val="Aucune"/>
          <w:rFonts w:ascii="Times" w:hAnsi="Times"/>
          <w:sz w:val="32"/>
          <w:szCs w:val="32"/>
          <w:shd w:val="clear" w:color="auto" w:fill="FFFFFF"/>
          <w:lang w:val="en-US"/>
        </w:rPr>
        <w:t>aise de football.</w:t>
      </w:r>
    </w:p>
    <w:p w:rsidR="00141F37" w:rsidRDefault="00F14B1D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Style w:val="Aucune"/>
          <w:rFonts w:ascii="Times" w:hAnsi="Times"/>
          <w:sz w:val="32"/>
          <w:szCs w:val="32"/>
          <w:shd w:val="clear" w:color="auto" w:fill="FFFFFF"/>
        </w:rPr>
        <w:t>Copie en sera adress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e au ministre de l'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é</w:t>
      </w:r>
      <w:r>
        <w:rPr>
          <w:rStyle w:val="Aucune"/>
          <w:rFonts w:ascii="Times" w:hAnsi="Times"/>
          <w:sz w:val="32"/>
          <w:szCs w:val="32"/>
          <w:shd w:val="clear" w:color="auto" w:fill="FFFFFF"/>
        </w:rPr>
        <w:t>ducation nationale, de la jeunesse et des sports.</w:t>
      </w:r>
    </w:p>
    <w:p w:rsidR="00141F37" w:rsidRDefault="00141F37">
      <w:pPr>
        <w:pStyle w:val="Pardfaut"/>
        <w:rPr>
          <w:rStyle w:val="Aucune"/>
          <w:rFonts w:ascii="Times" w:eastAsia="Times" w:hAnsi="Times" w:cs="Times"/>
          <w:sz w:val="32"/>
          <w:szCs w:val="32"/>
          <w:shd w:val="clear" w:color="auto" w:fill="FFFFFF"/>
        </w:rPr>
      </w:pPr>
    </w:p>
    <w:p w:rsidR="00141F37" w:rsidRDefault="00F14B1D">
      <w:pPr>
        <w:pStyle w:val="Pardfaut"/>
      </w:pPr>
      <w:r>
        <w:rPr>
          <w:rStyle w:val="Aucune"/>
          <w:rFonts w:ascii="Times" w:hAnsi="Times"/>
          <w:sz w:val="32"/>
          <w:szCs w:val="32"/>
          <w:shd w:val="clear" w:color="auto" w:fill="FFFFFF"/>
          <w:lang w:val="de-DE"/>
        </w:rPr>
        <w:t>ECLI:FR:CECHR:2020:440810.20201023</w:t>
      </w:r>
    </w:p>
    <w:sectPr w:rsidR="00141F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B1D" w:rsidRDefault="00F14B1D">
      <w:r>
        <w:separator/>
      </w:r>
    </w:p>
  </w:endnote>
  <w:endnote w:type="continuationSeparator" w:id="0">
    <w:p w:rsidR="00F14B1D" w:rsidRDefault="00F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F37" w:rsidRDefault="00141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B1D" w:rsidRDefault="00F14B1D">
      <w:r>
        <w:separator/>
      </w:r>
    </w:p>
  </w:footnote>
  <w:footnote w:type="continuationSeparator" w:id="0">
    <w:p w:rsidR="00F14B1D" w:rsidRDefault="00F1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1F37" w:rsidRDefault="00141F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2FA3"/>
    <w:multiLevelType w:val="hybridMultilevel"/>
    <w:tmpl w:val="644C19EC"/>
    <w:styleLink w:val="Puce"/>
    <w:lvl w:ilvl="0" w:tplc="C4A8FD1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B448D14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8EF3E6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142485A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26A544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30074B8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88C1A8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3A4417A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6216E0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5185DDB"/>
    <w:multiLevelType w:val="hybridMultilevel"/>
    <w:tmpl w:val="644C19EC"/>
    <w:numStyleLink w:val="Puce"/>
  </w:abstractNum>
  <w:num w:numId="1">
    <w:abstractNumId w:val="0"/>
  </w:num>
  <w:num w:numId="2">
    <w:abstractNumId w:val="1"/>
  </w:num>
  <w:num w:numId="3">
    <w:abstractNumId w:val="1"/>
    <w:lvlOverride w:ilvl="0">
      <w:lvl w:ilvl="0" w:tplc="9FE6ACBE">
        <w:start w:val="1"/>
        <w:numFmt w:val="bullet"/>
        <w:lvlText w:val="•"/>
        <w:lvlJc w:val="left"/>
        <w:pPr>
          <w:ind w:left="94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2F4B546">
        <w:start w:val="1"/>
        <w:numFmt w:val="bullet"/>
        <w:lvlText w:val="•"/>
        <w:lvlJc w:val="left"/>
        <w:pPr>
          <w:ind w:left="116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452E8AA">
        <w:start w:val="1"/>
        <w:numFmt w:val="bullet"/>
        <w:lvlText w:val="•"/>
        <w:lvlJc w:val="left"/>
        <w:pPr>
          <w:ind w:left="138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1687AD8">
        <w:start w:val="1"/>
        <w:numFmt w:val="bullet"/>
        <w:lvlText w:val="•"/>
        <w:lvlJc w:val="left"/>
        <w:pPr>
          <w:ind w:left="160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21B8D594">
        <w:start w:val="1"/>
        <w:numFmt w:val="bullet"/>
        <w:lvlText w:val="•"/>
        <w:lvlJc w:val="left"/>
        <w:pPr>
          <w:ind w:left="182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80ACE74">
        <w:start w:val="1"/>
        <w:numFmt w:val="bullet"/>
        <w:lvlText w:val="•"/>
        <w:lvlJc w:val="left"/>
        <w:pPr>
          <w:ind w:left="204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0C0DF78">
        <w:start w:val="1"/>
        <w:numFmt w:val="bullet"/>
        <w:lvlText w:val="•"/>
        <w:lvlJc w:val="left"/>
        <w:pPr>
          <w:ind w:left="226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7088320">
        <w:start w:val="1"/>
        <w:numFmt w:val="bullet"/>
        <w:lvlText w:val="•"/>
        <w:lvlJc w:val="left"/>
        <w:pPr>
          <w:ind w:left="248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91CC1E0">
        <w:start w:val="1"/>
        <w:numFmt w:val="bullet"/>
        <w:lvlText w:val="•"/>
        <w:lvlJc w:val="left"/>
        <w:pPr>
          <w:ind w:left="2707" w:hanging="727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37"/>
    <w:rsid w:val="00141F37"/>
    <w:rsid w:val="006F25AB"/>
    <w:rsid w:val="00F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619557D-04F2-D543-9F44-AA9E808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Aucune">
    <w:name w:val="Aucune"/>
    <w:rPr>
      <w:lang w:val="fr-FR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8079</Words>
  <Characters>44440</Characters>
  <Application>Microsoft Office Word</Application>
  <DocSecurity>0</DocSecurity>
  <Lines>370</Lines>
  <Paragraphs>104</Paragraphs>
  <ScaleCrop>false</ScaleCrop>
  <Company/>
  <LinksUpToDate>false</LinksUpToDate>
  <CharactersWithSpaces>52415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Courdier</cp:lastModifiedBy>
  <cp:revision>2</cp:revision>
  <dcterms:created xsi:type="dcterms:W3CDTF">2020-11-03T11:09:00Z</dcterms:created>
  <dcterms:modified xsi:type="dcterms:W3CDTF">2020-11-03T11:09:00Z</dcterms:modified>
</cp:coreProperties>
</file>